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Style w:val="a8"/>
          <w:color w:val="auto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 xml:space="preserve">В ____________________________________________ районный суд 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Истец: ________________________ (Ф.И.О. плательщика алиментов),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адрес: _______________________________________________________,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телефон: _____________________, факс: ________________________,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адрес электронной почты: ______________________________________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Представитель истца: _____________________________________</w:t>
      </w:r>
      <w:r w:rsidRPr="008C504B">
        <w:rPr>
          <w:rFonts w:ascii="Times New Roman" w:eastAsia="Times New Roman" w:hAnsi="Times New Roman" w:cs="Times New Roman"/>
        </w:rPr>
        <w:t>,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адрес: __________________________</w:t>
      </w:r>
      <w:r w:rsidRPr="008C504B">
        <w:rPr>
          <w:rFonts w:ascii="Times New Roman" w:eastAsia="Times New Roman" w:hAnsi="Times New Roman" w:cs="Times New Roman"/>
        </w:rPr>
        <w:t>_____________________________,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телефон: _____________________, факс: ________________________,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адрес электронной почты: ______________________________________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Ответчик: ______________________ (Ф.И.О. получателя алиментов),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адрес: _______________________________________________________,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телефон: ______________________, факс: _______________________,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адрес электронной почты: _____________________________________,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дата и место рождения: _______________________ (если известны),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место работы: ________________________________ (если известно),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 xml:space="preserve">идентификатор гражданина: _________________________________ 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 xml:space="preserve">Цена иска: ___________________________ рублей 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 xml:space="preserve">Госпошлина: __________________________ рублей 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ИСКОВОЕ ЗАЯВЛЕНИЕ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8C504B">
        <w:rPr>
          <w:rFonts w:ascii="Times New Roman" w:eastAsia="Times New Roman" w:hAnsi="Times New Roman" w:cs="Times New Roman"/>
        </w:rPr>
        <w:t>об освобождении от уплаты алиментов</w:t>
      </w:r>
      <w:bookmarkEnd w:id="0"/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 xml:space="preserve">в связи с изменением </w:t>
      </w:r>
      <w:proofErr w:type="gramStart"/>
      <w:r w:rsidRPr="008C504B">
        <w:rPr>
          <w:rFonts w:ascii="Times New Roman" w:eastAsia="Times New Roman" w:hAnsi="Times New Roman" w:cs="Times New Roman"/>
        </w:rPr>
        <w:t>материального</w:t>
      </w:r>
      <w:proofErr w:type="gramEnd"/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(вариант: семейного) положения плательщика алиментов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8C504B">
        <w:rPr>
          <w:rFonts w:ascii="Times New Roman" w:eastAsia="Times New Roman" w:hAnsi="Times New Roman" w:cs="Times New Roman"/>
        </w:rPr>
        <w:t>Истец, в соответствии с решением</w:t>
      </w:r>
      <w:r w:rsidRPr="008C504B">
        <w:rPr>
          <w:rFonts w:ascii="Times New Roman" w:eastAsia="Times New Roman" w:hAnsi="Times New Roman" w:cs="Times New Roman"/>
        </w:rPr>
        <w:t xml:space="preserve"> _________________________________ суда (мирового судьи ______________ судебного участка N _____) от "__"__________ ____ г. по делу N _____ о _____________________________, обязан выплачивать ответчику алименты (вариант, если алименты выплачиваются на соде</w:t>
      </w:r>
      <w:r w:rsidRPr="008C504B">
        <w:rPr>
          <w:rFonts w:ascii="Times New Roman" w:eastAsia="Times New Roman" w:hAnsi="Times New Roman" w:cs="Times New Roman"/>
        </w:rPr>
        <w:t>ржание ребенка (детей): на содержание ___________________________________________ (Ф.И.О., дата рождения ребенка (детей)) в размере ____________ (______________) рублей (_______ процентов от дохода истца) ежемесячно.</w:t>
      </w:r>
      <w:proofErr w:type="gramEnd"/>
      <w:r w:rsidRPr="008C504B">
        <w:rPr>
          <w:rFonts w:ascii="Times New Roman" w:eastAsia="Times New Roman" w:hAnsi="Times New Roman" w:cs="Times New Roman"/>
        </w:rPr>
        <w:t xml:space="preserve"> При установлении размера алиментов были</w:t>
      </w:r>
      <w:r w:rsidRPr="008C504B">
        <w:rPr>
          <w:rFonts w:ascii="Times New Roman" w:eastAsia="Times New Roman" w:hAnsi="Times New Roman" w:cs="Times New Roman"/>
        </w:rPr>
        <w:t xml:space="preserve"> приняты во внимание следующие обстоятельства: ___________________________________________________ (материальное и семейное положение истца (ответчика), иной интерес сторон).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8C504B">
        <w:rPr>
          <w:rFonts w:ascii="Times New Roman" w:eastAsia="Times New Roman" w:hAnsi="Times New Roman" w:cs="Times New Roman"/>
        </w:rPr>
        <w:t>"___"</w:t>
      </w:r>
      <w:r w:rsidRPr="008C504B">
        <w:rPr>
          <w:rFonts w:ascii="Times New Roman" w:eastAsia="Times New Roman" w:hAnsi="Times New Roman" w:cs="Times New Roman"/>
        </w:rPr>
        <w:t>________ ___ г. материальное (вариант: семейное) положение ответчика изменилось, а именно ______________________________, и повлекло за собой _________________________, что подтверждается _________________________.</w:t>
      </w:r>
      <w:proofErr w:type="gramEnd"/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 xml:space="preserve">Вариант 1. В силу </w:t>
      </w:r>
      <w:r w:rsidRPr="008C504B">
        <w:rPr>
          <w:rFonts w:ascii="Times New Roman" w:eastAsia="Times New Roman" w:hAnsi="Times New Roman" w:cs="Times New Roman"/>
        </w:rPr>
        <w:t>п. 1 ст. 81</w:t>
      </w:r>
      <w:r w:rsidRPr="008C504B">
        <w:rPr>
          <w:rFonts w:ascii="Times New Roman" w:eastAsia="Times New Roman" w:hAnsi="Times New Roman" w:cs="Times New Roman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</w:t>
      </w:r>
      <w:r w:rsidRPr="008C504B">
        <w:rPr>
          <w:rFonts w:ascii="Times New Roman" w:eastAsia="Times New Roman" w:hAnsi="Times New Roman" w:cs="Times New Roman"/>
        </w:rPr>
        <w:t>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Размер этих долей может быть уменьшен или увеличен судом с учетом материального или семейн</w:t>
      </w:r>
      <w:r w:rsidRPr="008C504B">
        <w:rPr>
          <w:rFonts w:ascii="Times New Roman" w:eastAsia="Times New Roman" w:hAnsi="Times New Roman" w:cs="Times New Roman"/>
        </w:rPr>
        <w:t>ого положения сторон и иных заслуживающих внимания обстоятельств (</w:t>
      </w:r>
      <w:r w:rsidRPr="008C504B">
        <w:rPr>
          <w:rFonts w:ascii="Times New Roman" w:eastAsia="Times New Roman" w:hAnsi="Times New Roman" w:cs="Times New Roman"/>
        </w:rPr>
        <w:t>п. 2 ст. 81</w:t>
      </w:r>
      <w:r w:rsidRPr="008C504B">
        <w:rPr>
          <w:rFonts w:ascii="Times New Roman" w:eastAsia="Times New Roman" w:hAnsi="Times New Roman" w:cs="Times New Roman"/>
        </w:rPr>
        <w:t xml:space="preserve"> Семейного кодекса Российской Федерации).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 xml:space="preserve">Вариант 2. В силу </w:t>
      </w:r>
      <w:r w:rsidRPr="008C504B">
        <w:rPr>
          <w:rFonts w:ascii="Times New Roman" w:eastAsia="Times New Roman" w:hAnsi="Times New Roman" w:cs="Times New Roman"/>
        </w:rPr>
        <w:t>п. п. 2</w:t>
      </w:r>
      <w:r w:rsidRPr="008C504B">
        <w:rPr>
          <w:rFonts w:ascii="Times New Roman" w:eastAsia="Times New Roman" w:hAnsi="Times New Roman" w:cs="Times New Roman"/>
        </w:rPr>
        <w:t xml:space="preserve">, </w:t>
      </w:r>
      <w:r w:rsidRPr="008C504B">
        <w:rPr>
          <w:rFonts w:ascii="Times New Roman" w:eastAsia="Times New Roman" w:hAnsi="Times New Roman" w:cs="Times New Roman"/>
        </w:rPr>
        <w:t>3 ст. 87</w:t>
      </w:r>
      <w:r w:rsidRPr="008C504B">
        <w:rPr>
          <w:rFonts w:ascii="Times New Roman" w:eastAsia="Times New Roman" w:hAnsi="Times New Roman" w:cs="Times New Roman"/>
        </w:rPr>
        <w:t xml:space="preserve"> Семейного </w:t>
      </w:r>
      <w:r w:rsidRPr="008C504B">
        <w:rPr>
          <w:rFonts w:ascii="Times New Roman" w:eastAsia="Times New Roman" w:hAnsi="Times New Roman" w:cs="Times New Roman"/>
        </w:rPr>
        <w:t xml:space="preserve">кодекса Российской Федерации при отсутствии соглашения об уплате алиментов алименты на нетрудоспособных нуждающихся в помощи </w:t>
      </w:r>
      <w:r w:rsidRPr="008C504B">
        <w:rPr>
          <w:rFonts w:ascii="Times New Roman" w:eastAsia="Times New Roman" w:hAnsi="Times New Roman" w:cs="Times New Roman"/>
        </w:rPr>
        <w:lastRenderedPageBreak/>
        <w:t>родителей взыскиваются с трудоспособных совершеннолетних детей в судебном порядке.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Размер алиментов, взыскиваемых с каждого из дете</w:t>
      </w:r>
      <w:r w:rsidRPr="008C504B">
        <w:rPr>
          <w:rFonts w:ascii="Times New Roman" w:eastAsia="Times New Roman" w:hAnsi="Times New Roman" w:cs="Times New Roman"/>
        </w:rPr>
        <w:t>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 xml:space="preserve">Вариант 3. </w:t>
      </w:r>
      <w:proofErr w:type="gramStart"/>
      <w:r w:rsidRPr="008C504B">
        <w:rPr>
          <w:rFonts w:ascii="Times New Roman" w:eastAsia="Times New Roman" w:hAnsi="Times New Roman" w:cs="Times New Roman"/>
        </w:rPr>
        <w:t xml:space="preserve">В силу </w:t>
      </w:r>
      <w:r w:rsidRPr="008C504B">
        <w:rPr>
          <w:rFonts w:ascii="Times New Roman" w:eastAsia="Times New Roman" w:hAnsi="Times New Roman" w:cs="Times New Roman"/>
        </w:rPr>
        <w:t>ст. 91</w:t>
      </w:r>
      <w:r w:rsidRPr="008C504B">
        <w:rPr>
          <w:rFonts w:ascii="Times New Roman" w:eastAsia="Times New Roman" w:hAnsi="Times New Roman" w:cs="Times New Roman"/>
        </w:rPr>
        <w:t xml:space="preserve"> 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</w:t>
      </w:r>
      <w:r w:rsidRPr="008C504B">
        <w:rPr>
          <w:rFonts w:ascii="Times New Roman" w:eastAsia="Times New Roman" w:hAnsi="Times New Roman" w:cs="Times New Roman"/>
        </w:rPr>
        <w:t xml:space="preserve">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  <w:proofErr w:type="gramEnd"/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Вариант 4. Истец обязан содержать отв</w:t>
      </w:r>
      <w:r w:rsidRPr="008C504B">
        <w:rPr>
          <w:rFonts w:ascii="Times New Roman" w:eastAsia="Times New Roman" w:hAnsi="Times New Roman" w:cs="Times New Roman"/>
        </w:rPr>
        <w:t>етчика в соответствии со ст. ____ Семейного кодекса Российской Федерации</w:t>
      </w:r>
      <w:r w:rsidRPr="008C504B">
        <w:rPr>
          <w:rFonts w:ascii="Times New Roman" w:eastAsia="Times New Roman" w:hAnsi="Times New Roman" w:cs="Times New Roman"/>
        </w:rPr>
        <w:t>.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 xml:space="preserve">В силу </w:t>
      </w:r>
      <w:r w:rsidRPr="008C504B">
        <w:rPr>
          <w:rFonts w:ascii="Times New Roman" w:eastAsia="Times New Roman" w:hAnsi="Times New Roman" w:cs="Times New Roman"/>
        </w:rPr>
        <w:t>п. п. 1</w:t>
      </w:r>
      <w:r w:rsidRPr="008C504B">
        <w:rPr>
          <w:rFonts w:ascii="Times New Roman" w:eastAsia="Times New Roman" w:hAnsi="Times New Roman" w:cs="Times New Roman"/>
        </w:rPr>
        <w:t xml:space="preserve">, </w:t>
      </w:r>
      <w:r w:rsidRPr="008C504B">
        <w:rPr>
          <w:rFonts w:ascii="Times New Roman" w:eastAsia="Times New Roman" w:hAnsi="Times New Roman" w:cs="Times New Roman"/>
        </w:rPr>
        <w:t>2 ст. 98</w:t>
      </w:r>
      <w:r w:rsidRPr="008C504B">
        <w:rPr>
          <w:rFonts w:ascii="Times New Roman" w:eastAsia="Times New Roman" w:hAnsi="Times New Roman" w:cs="Times New Roman"/>
        </w:rPr>
        <w:t xml:space="preserve"> Семейного кодекса Российской Федерации размер и порядок уплаты алиментов на лиц, указанных в </w:t>
      </w:r>
      <w:r w:rsidRPr="008C504B">
        <w:rPr>
          <w:rFonts w:ascii="Times New Roman" w:eastAsia="Times New Roman" w:hAnsi="Times New Roman" w:cs="Times New Roman"/>
        </w:rPr>
        <w:t>ст. ст. 93</w:t>
      </w:r>
      <w:r w:rsidRPr="008C504B">
        <w:rPr>
          <w:rFonts w:ascii="Times New Roman" w:eastAsia="Times New Roman" w:hAnsi="Times New Roman" w:cs="Times New Roman"/>
        </w:rPr>
        <w:t xml:space="preserve"> - </w:t>
      </w:r>
      <w:r w:rsidRPr="008C504B">
        <w:rPr>
          <w:rFonts w:ascii="Times New Roman" w:eastAsia="Times New Roman" w:hAnsi="Times New Roman" w:cs="Times New Roman"/>
        </w:rPr>
        <w:t>97</w:t>
      </w:r>
      <w:r w:rsidRPr="008C504B">
        <w:rPr>
          <w:rFonts w:ascii="Times New Roman" w:eastAsia="Times New Roman" w:hAnsi="Times New Roman" w:cs="Times New Roman"/>
        </w:rPr>
        <w:t xml:space="preserve"> Семейного кодекса, могут быть определены соглашением сторон.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При о</w:t>
      </w:r>
      <w:r w:rsidRPr="008C504B">
        <w:rPr>
          <w:rFonts w:ascii="Times New Roman" w:eastAsia="Times New Roman" w:hAnsi="Times New Roman" w:cs="Times New Roman"/>
        </w:rPr>
        <w:t>тсутствии соглашения сторон размер алиментов, взыскиваемых в судебном порядке,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</w:t>
      </w:r>
      <w:r w:rsidRPr="008C504B">
        <w:rPr>
          <w:rFonts w:ascii="Times New Roman" w:eastAsia="Times New Roman" w:hAnsi="Times New Roman" w:cs="Times New Roman"/>
        </w:rPr>
        <w:t xml:space="preserve"> в твердой денежной сумме, подлежащей уплате ежемесячно.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8C504B">
        <w:rPr>
          <w:rFonts w:ascii="Times New Roman" w:eastAsia="Times New Roman" w:hAnsi="Times New Roman" w:cs="Times New Roman"/>
        </w:rPr>
        <w:t xml:space="preserve">Согласно </w:t>
      </w:r>
      <w:r w:rsidRPr="008C504B">
        <w:rPr>
          <w:rFonts w:ascii="Times New Roman" w:eastAsia="Times New Roman" w:hAnsi="Times New Roman" w:cs="Times New Roman"/>
        </w:rPr>
        <w:t>п. 1 ст. 119</w:t>
      </w:r>
      <w:r w:rsidRPr="008C504B">
        <w:rPr>
          <w:rFonts w:ascii="Times New Roman" w:eastAsia="Times New Roman" w:hAnsi="Times New Roman" w:cs="Times New Roman"/>
        </w:rPr>
        <w:t xml:space="preserve"> Семейного кодекса Российской Федерации, если при отсутствии с</w:t>
      </w:r>
      <w:r w:rsidRPr="008C504B">
        <w:rPr>
          <w:rFonts w:ascii="Times New Roman" w:eastAsia="Times New Roman" w:hAnsi="Times New Roman" w:cs="Times New Roman"/>
        </w:rPr>
        <w:t>оглашения об уплате алиментов после установления в судебном порядке размера алиментов изменилось материальное или семейное положение одной из сторон, суд вправе по требованию любой из сторон изменить установленный размер алиментов или освободить лицо, обяз</w:t>
      </w:r>
      <w:r w:rsidRPr="008C504B">
        <w:rPr>
          <w:rFonts w:ascii="Times New Roman" w:eastAsia="Times New Roman" w:hAnsi="Times New Roman" w:cs="Times New Roman"/>
        </w:rPr>
        <w:t>анное уплачивать алименты, от их уплаты.</w:t>
      </w:r>
      <w:proofErr w:type="gramEnd"/>
      <w:r w:rsidRPr="008C504B">
        <w:rPr>
          <w:rFonts w:ascii="Times New Roman" w:eastAsia="Times New Roman" w:hAnsi="Times New Roman" w:cs="Times New Roman"/>
        </w:rPr>
        <w:t xml:space="preserve"> При изменении размера алиментов или при освобождении от уплаты алиментов суд вправе учесть также иной заслуживающий внимания интерес сторон.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 xml:space="preserve">На основании вышеизложенного и руководствуясь ст. _____, </w:t>
      </w:r>
      <w:r w:rsidRPr="008C504B">
        <w:rPr>
          <w:rFonts w:ascii="Times New Roman" w:eastAsia="Times New Roman" w:hAnsi="Times New Roman" w:cs="Times New Roman"/>
        </w:rPr>
        <w:t>п. 1 ст. 119</w:t>
      </w:r>
      <w:r w:rsidRPr="008C504B">
        <w:rPr>
          <w:rFonts w:ascii="Times New Roman" w:eastAsia="Times New Roman" w:hAnsi="Times New Roman" w:cs="Times New Roman"/>
        </w:rPr>
        <w:t xml:space="preserve"> Семейного кодекса Российской Федерации, </w:t>
      </w:r>
      <w:r w:rsidRPr="008C504B">
        <w:rPr>
          <w:rFonts w:ascii="Times New Roman" w:eastAsia="Times New Roman" w:hAnsi="Times New Roman" w:cs="Times New Roman"/>
        </w:rPr>
        <w:t>ч. 1 ст. 98</w:t>
      </w:r>
      <w:r w:rsidRPr="008C504B">
        <w:rPr>
          <w:rFonts w:ascii="Times New Roman" w:eastAsia="Times New Roman" w:hAnsi="Times New Roman" w:cs="Times New Roman"/>
        </w:rPr>
        <w:t xml:space="preserve">, </w:t>
      </w:r>
      <w:r w:rsidRPr="008C504B">
        <w:rPr>
          <w:rFonts w:ascii="Times New Roman" w:eastAsia="Times New Roman" w:hAnsi="Times New Roman" w:cs="Times New Roman"/>
        </w:rPr>
        <w:t>ст. ст. 131</w:t>
      </w:r>
      <w:r w:rsidRPr="008C504B">
        <w:rPr>
          <w:rFonts w:ascii="Times New Roman" w:eastAsia="Times New Roman" w:hAnsi="Times New Roman" w:cs="Times New Roman"/>
        </w:rPr>
        <w:t xml:space="preserve">, </w:t>
      </w:r>
      <w:r w:rsidRPr="008C504B">
        <w:rPr>
          <w:rFonts w:ascii="Times New Roman" w:eastAsia="Times New Roman" w:hAnsi="Times New Roman" w:cs="Times New Roman"/>
        </w:rPr>
        <w:t>132</w:t>
      </w:r>
      <w:r w:rsidRPr="008C504B">
        <w:rPr>
          <w:rFonts w:ascii="Times New Roman" w:eastAsia="Times New Roman" w:hAnsi="Times New Roman" w:cs="Times New Roman"/>
        </w:rPr>
        <w:t xml:space="preserve"> Гражданского процессуального кодекса Российской Федерации,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ПРОШУ: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1. Освободить истца от уплаты алиментов в пользу ответчика в связи с изменением его материального (вариант: семейного) положения.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2. Взыскать с ответчика в пользу истца расходы по уплате государственной пошлины в размере</w:t>
      </w:r>
      <w:proofErr w:type="gramStart"/>
      <w:r w:rsidRPr="008C504B">
        <w:rPr>
          <w:rFonts w:ascii="Times New Roman" w:eastAsia="Times New Roman" w:hAnsi="Times New Roman" w:cs="Times New Roman"/>
        </w:rPr>
        <w:t xml:space="preserve"> _______ (_______________) </w:t>
      </w:r>
      <w:proofErr w:type="gramEnd"/>
      <w:r w:rsidRPr="008C504B">
        <w:rPr>
          <w:rFonts w:ascii="Times New Roman" w:eastAsia="Times New Roman" w:hAnsi="Times New Roman" w:cs="Times New Roman"/>
        </w:rPr>
        <w:t>рублей.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Приложение: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1. Копия решения __________________________ суда (мирового судьи) от "___"________ ___ г. по делу N _____ о взыскании алиментов.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2. Документы, подтверждающие изменение материального (вариант: семейного) положения истца и последствия данного изм</w:t>
      </w:r>
      <w:r w:rsidRPr="008C504B">
        <w:rPr>
          <w:rFonts w:ascii="Times New Roman" w:eastAsia="Times New Roman" w:hAnsi="Times New Roman" w:cs="Times New Roman"/>
        </w:rPr>
        <w:t>енения.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3.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4. Документ, подтверждающий уплату государственной пошлины (или право на получе</w:t>
      </w:r>
      <w:r w:rsidRPr="008C504B">
        <w:rPr>
          <w:rFonts w:ascii="Times New Roman" w:eastAsia="Times New Roman" w:hAnsi="Times New Roman" w:cs="Times New Roman"/>
        </w:rPr>
        <w:t xml:space="preserve">ние льготы по уплате государственной пошлины), либо ходатайство о предоставлении отсрочки, </w:t>
      </w:r>
      <w:r w:rsidRPr="008C504B">
        <w:rPr>
          <w:rFonts w:ascii="Times New Roman" w:eastAsia="Times New Roman" w:hAnsi="Times New Roman" w:cs="Times New Roman"/>
        </w:rPr>
        <w:lastRenderedPageBreak/>
        <w:t>рассрочки, об уменьшении размера государственной пошлины или об освобождении от уплаты государственной пошлины.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5. Доверенность представителя (или иные документы, по</w:t>
      </w:r>
      <w:r w:rsidRPr="008C504B">
        <w:rPr>
          <w:rFonts w:ascii="Times New Roman" w:eastAsia="Times New Roman" w:hAnsi="Times New Roman" w:cs="Times New Roman"/>
        </w:rPr>
        <w:t>дтверждающие полномочия представителя) от "___"__________ ____ г. N ___ (если исковое заявление подписывается представителем истца)</w:t>
      </w:r>
      <w:r w:rsidRPr="008C504B">
        <w:rPr>
          <w:rFonts w:ascii="Times New Roman" w:eastAsia="Times New Roman" w:hAnsi="Times New Roman" w:cs="Times New Roman"/>
        </w:rPr>
        <w:t>.</w:t>
      </w: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C504B">
        <w:rPr>
          <w:rFonts w:ascii="Times New Roman" w:eastAsia="Times New Roman" w:hAnsi="Times New Roman" w:cs="Times New Roman"/>
        </w:rPr>
        <w:t>6. Иные документы, подтверждающие обстоятельства, на которых истец основывает свои требования.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C504B">
        <w:rPr>
          <w:rFonts w:ascii="Courier New" w:eastAsia="Courier New" w:hAnsi="Courier New" w:cs="Courier New"/>
          <w:sz w:val="20"/>
          <w:szCs w:val="20"/>
        </w:rPr>
        <w:t xml:space="preserve">    "___"_________ ____ </w:t>
      </w:r>
      <w:proofErr w:type="gramStart"/>
      <w:r w:rsidRPr="008C504B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8C504B">
        <w:rPr>
          <w:rFonts w:ascii="Courier New" w:eastAsia="Courier New" w:hAnsi="Courier New" w:cs="Courier New"/>
          <w:sz w:val="20"/>
          <w:szCs w:val="20"/>
        </w:rPr>
        <w:t>.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C504B">
        <w:rPr>
          <w:rFonts w:ascii="Courier New" w:eastAsia="Courier New" w:hAnsi="Courier New" w:cs="Courier New"/>
          <w:sz w:val="20"/>
          <w:szCs w:val="20"/>
        </w:rPr>
        <w:t xml:space="preserve">    Истец (представитель):</w:t>
      </w:r>
    </w:p>
    <w:p w:rsidR="008E24F6" w:rsidRPr="008C504B" w:rsidRDefault="008E24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8E24F6" w:rsidRPr="008C504B" w:rsidRDefault="00B739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C504B">
        <w:rPr>
          <w:rFonts w:ascii="Courier New" w:eastAsia="Courier New" w:hAnsi="Courier New" w:cs="Courier New"/>
          <w:sz w:val="20"/>
          <w:szCs w:val="20"/>
        </w:rPr>
        <w:t xml:space="preserve">    ________________/__________________________________________/</w:t>
      </w:r>
    </w:p>
    <w:p w:rsidR="008E24F6" w:rsidRPr="008C504B" w:rsidRDefault="00B73915" w:rsidP="008C50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8C504B">
        <w:rPr>
          <w:rFonts w:ascii="Courier New" w:eastAsia="Courier New" w:hAnsi="Courier New" w:cs="Courier New"/>
          <w:sz w:val="20"/>
          <w:szCs w:val="20"/>
        </w:rPr>
        <w:t xml:space="preserve">        (подпись)                    (Ф.И.О.)</w:t>
      </w:r>
    </w:p>
    <w:sectPr w:rsidR="008E24F6" w:rsidRPr="008C504B" w:rsidSect="008C504B">
      <w:pgSz w:w="11906" w:h="16838"/>
      <w:pgMar w:top="142" w:right="566" w:bottom="1440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15" w:rsidRDefault="00B73915">
      <w:r>
        <w:separator/>
      </w:r>
    </w:p>
  </w:endnote>
  <w:endnote w:type="continuationSeparator" w:id="0">
    <w:p w:rsidR="00B73915" w:rsidRDefault="00B7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15" w:rsidRDefault="00B73915">
      <w:r>
        <w:separator/>
      </w:r>
    </w:p>
  </w:footnote>
  <w:footnote w:type="continuationSeparator" w:id="0">
    <w:p w:rsidR="00B73915" w:rsidRDefault="00B7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24F6"/>
    <w:rsid w:val="008C504B"/>
    <w:rsid w:val="008E24F6"/>
    <w:rsid w:val="00B7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Subtle Emphasis"/>
    <w:basedOn w:val="a0"/>
    <w:uiPriority w:val="19"/>
    <w:qFormat/>
    <w:rsid w:val="008C504B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8C50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504B"/>
  </w:style>
  <w:style w:type="paragraph" w:styleId="ab">
    <w:name w:val="footer"/>
    <w:basedOn w:val="a"/>
    <w:link w:val="ac"/>
    <w:uiPriority w:val="99"/>
    <w:unhideWhenUsed/>
    <w:rsid w:val="008C50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5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Subtle Emphasis"/>
    <w:basedOn w:val="a0"/>
    <w:uiPriority w:val="19"/>
    <w:qFormat/>
    <w:rsid w:val="008C504B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8C50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504B"/>
  </w:style>
  <w:style w:type="paragraph" w:styleId="ab">
    <w:name w:val="footer"/>
    <w:basedOn w:val="a"/>
    <w:link w:val="ac"/>
    <w:uiPriority w:val="99"/>
    <w:unhideWhenUsed/>
    <w:rsid w:val="008C50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3</cp:revision>
  <dcterms:created xsi:type="dcterms:W3CDTF">2022-02-17T21:45:00Z</dcterms:created>
  <dcterms:modified xsi:type="dcterms:W3CDTF">2022-02-17T21:46:00Z</dcterms:modified>
</cp:coreProperties>
</file>