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52" w:rsidRPr="00FA5EDF" w:rsidRDefault="008F25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В ____________________________________________ районный суд</w:t>
      </w:r>
    </w:p>
    <w:p w:rsidR="008F2552" w:rsidRPr="00FA5EDF" w:rsidRDefault="008F25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Истец: ______________________________________________ (Ф.И.О.),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телефон: _____________________, факс: ________________________,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8F2552" w:rsidRPr="00FA5EDF" w:rsidRDefault="008F25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Представитель истца: _____________________________________,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телефон: _____________________, факс: ________________________,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8F2552" w:rsidRPr="00FA5EDF" w:rsidRDefault="008F25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Ответчик: ___________________________________________ (Ф.И.О.),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телефон: _____________________, факс: ________________________,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адрес электронной почты: _____________________________________,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дата и место рождения: _______________________ (если известны),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место работы: ________________________________ (если известно),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A5EDF">
        <w:rPr>
          <w:rFonts w:ascii="Times New Roman" w:eastAsia="Times New Roman" w:hAnsi="Times New Roman" w:cs="Times New Roman"/>
        </w:rPr>
        <w:t>идентификатор гражданина: _________________________________</w:t>
      </w:r>
    </w:p>
    <w:p w:rsidR="008F2552" w:rsidRPr="00FA5EDF" w:rsidRDefault="008F25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                      ИСКОВОЕ ЗАЯВЛЕНИЕ 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           об определении места жительства ребенка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             при раздельном проживании родителей</w:t>
      </w:r>
    </w:p>
    <w:p w:rsidR="008F2552" w:rsidRPr="00FA5EDF" w:rsidRDefault="008F25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Истец является отцом (матерью) общей(го, их) с Ответчиком дочери (сына,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детей) ____________________________________________________________________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              (имя, фамилия, год рождения)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что подтверждается ______________________________________.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Истец и Ответчик живут раздельно, потому что _________________________.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Самостоятельно прийти к соглашению о том, с кем должна(ен, ы) проживать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дочь  (сын,  дети),  Стороны  не  могут. В настоящее время дочь (сын, дети)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проживает(ют) с Ответчиком.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Согласно абз. 2 п. 3 ст. 65 Семейного кодекса Российской Федерации, при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отсутствии  соглашения  спор  между  родителями разрешается судом исходя из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интересов   детей   и  с  учетом  мнения  детей.  При  этом  суд  учитывает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привязанность  ребенка  к  каждому из родителей, братьям и сестрам, возраст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ребенка,   нравственные   и  иные  личные  качества  родителей,  отношения,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существующие  между  каждым  из  родителей и ребенком, возможность создания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ребенку  условий  для воспитания и развития (род деятельности, режим работы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родителей, материальное и семейное положение родителей и другое).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Между  дочерью  (сыном,  детьми)  и  Ответчиком  сложились  конфликтные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отношения, а именно: _____________________________________________________,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              (указать обстоятельства, на которых истец основывает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свои требования)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что подтверждается _______________________________________________________.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Согласно  ст. 57 Семейного кодекса Российской Федерации  ребенок вправе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выражать свое мнение при решении в семье любого вопроса, затрагивающего его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интересы,  а  также   быть   заслушанным   в   ходе  любого  судебного  или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административного разбирательства. Учет мнения ребенка, достигшего возраста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десяти лет, обязателен, за исключением случаев,  когда это противоречит его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интересам.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Дочь  (сын,  дети)  достигла(ли)  возраста,  когда  в  соответствии  со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ст.  57  Семейного  кодекса  Российской Федерации ребенок  вправе  выражать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lastRenderedPageBreak/>
        <w:t>свое мнение при решении любого вопроса, затрагивающего его интересы.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___________________________ может (могут) проживать с Истцом, поскольку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она   (он,   они)   больше   привязана(ы)   к   нему,   что  подтверждается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(указать обстоятельства, на которых Истец основывает свои требования,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и привести доказательства, подтверждающие эти обстоятельства)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Благодаря  материальному  положению  Истец  может обеспечить содержание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дочери  (сына,  детей),  имеет  все  необходимые  условия  для ее (его, их)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воспитания: _______________________________________________________________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            (показать, в чем они заключаются)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Истец положительно характеризуется по месту жительства и на работе, что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подтверждается ____________________________________________________________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(указать обстоятельства, на которых Истец основывает свои требования,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и привести доказательства, подтверждающие эти обстоятельства)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и может создать лучший морально-психологический  климат  для  воспитания  и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развития дочери (сына, детей), в частности: _______________________________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(обстоятельства, доказательства с учетом рода деятельности и режима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  работы Истца и Ответчика, их семейного положения и т.д.)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Обследования,  проведенные органом опеки и попечительства, подтверждают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доводы Истца.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На основании вышеизложенного и руководствуясь ст. ст. 57, 65  Семейного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кодекса   Российской    Федерации,   ст. ст.  24,  131,  132   Гражданского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процессуального кодекса Российской Федерации, прошу:</w:t>
      </w:r>
    </w:p>
    <w:p w:rsidR="008F2552" w:rsidRPr="00FA5EDF" w:rsidRDefault="008F25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Определить местом жительства __________________________________________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                              (имя, фамилия, год рождения дочери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(сына, детей))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место жительства Истца по адресу: ________________________________________.</w:t>
      </w:r>
    </w:p>
    <w:p w:rsidR="008F2552" w:rsidRPr="00FA5EDF" w:rsidRDefault="008F25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1. Копия свидетельства о рождении ребенка _____________________________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(Ф.И.О. ребенка)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от "___"______ ___ г. N ___.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2.  Доказательства,  подтверждающие  необходимость   определения  места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жительства ребенка с Истцом.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3.   Уведомление   о   вручении   или  иные  документы,  подтверждающие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направление  Ответчику  копий  искового  заявления  и  приложенных  к  нему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документов, которые у него отсутствуют.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4.  Копии  характеристик  личных  качеств Истца, полученных от коллег с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работы, соседей, родственников и т.д.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5.   Доверенность   представителя   и  иные  документы,  подтверждающие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полномочия  представителя  от  "___"  __________  ____  N ___ (если исковое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заявление подписывается представителем истца).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6.  Иные  документы,  подтверждающие  обстоятельства,  на которых Истец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>основывает свои требования.</w:t>
      </w:r>
    </w:p>
    <w:p w:rsidR="008F2552" w:rsidRPr="00FA5EDF" w:rsidRDefault="008F25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"__"___________ ____ г.</w:t>
      </w:r>
    </w:p>
    <w:p w:rsidR="008F2552" w:rsidRPr="00FA5EDF" w:rsidRDefault="008F25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Истец (представитель):</w:t>
      </w:r>
    </w:p>
    <w:p w:rsidR="008F2552" w:rsidRPr="00FA5EDF" w:rsidRDefault="008F25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_____________/____________________________/</w:t>
      </w:r>
    </w:p>
    <w:p w:rsidR="008F2552" w:rsidRPr="00FA5EDF" w:rsidRDefault="00AE40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5EDF">
        <w:rPr>
          <w:rFonts w:ascii="Courier New" w:eastAsia="Courier New" w:hAnsi="Courier New" w:cs="Courier New"/>
          <w:sz w:val="20"/>
          <w:szCs w:val="20"/>
        </w:rPr>
        <w:t xml:space="preserve">      (подпись)             (Ф.И.О.)</w:t>
      </w:r>
      <w:bookmarkEnd w:id="0"/>
    </w:p>
    <w:sectPr w:rsidR="008F2552" w:rsidRPr="00FA5EDF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C1" w:rsidRDefault="009214C1">
      <w:r>
        <w:separator/>
      </w:r>
    </w:p>
  </w:endnote>
  <w:endnote w:type="continuationSeparator" w:id="0">
    <w:p w:rsidR="009214C1" w:rsidRDefault="0092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C1" w:rsidRDefault="009214C1">
      <w:r>
        <w:separator/>
      </w:r>
    </w:p>
  </w:footnote>
  <w:footnote w:type="continuationSeparator" w:id="0">
    <w:p w:rsidR="009214C1" w:rsidRDefault="0092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2552"/>
    <w:rsid w:val="008F2552"/>
    <w:rsid w:val="009214C1"/>
    <w:rsid w:val="00A549CA"/>
    <w:rsid w:val="00AE40F0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549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9CA"/>
  </w:style>
  <w:style w:type="paragraph" w:styleId="aa">
    <w:name w:val="footer"/>
    <w:basedOn w:val="a"/>
    <w:link w:val="ab"/>
    <w:uiPriority w:val="99"/>
    <w:unhideWhenUsed/>
    <w:rsid w:val="00A549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549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9CA"/>
  </w:style>
  <w:style w:type="paragraph" w:styleId="aa">
    <w:name w:val="footer"/>
    <w:basedOn w:val="a"/>
    <w:link w:val="ab"/>
    <w:uiPriority w:val="99"/>
    <w:unhideWhenUsed/>
    <w:rsid w:val="00A549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2022-02-11T23:06:00Z</dcterms:created>
  <dcterms:modified xsi:type="dcterms:W3CDTF">2022-02-15T04:03:00Z</dcterms:modified>
</cp:coreProperties>
</file>