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6A" w:rsidRPr="009E6AEB" w:rsidRDefault="005569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В __________________________________ районный суд</w:t>
      </w:r>
    </w:p>
    <w:p w:rsidR="0055696A" w:rsidRPr="009E6AEB" w:rsidRDefault="005569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Истец: ______________________ (Ф.И.О. наследника)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адрес: _________________________________________,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телефон: ________________, факс: _______________,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адрес электронной почты: ________________________</w:t>
      </w:r>
    </w:p>
    <w:p w:rsidR="0055696A" w:rsidRPr="009E6AEB" w:rsidRDefault="005569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Ответчик: _______________________________________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(наименование органа местного самоуправления)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адрес: _________________________________________,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телефон: ________________, факс: _______________,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адрес электронной почты: ________________________</w:t>
      </w:r>
    </w:p>
    <w:p w:rsidR="0055696A" w:rsidRPr="009E6AEB" w:rsidRDefault="005569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proofErr w:type="gramStart"/>
      <w:r w:rsidRPr="009E6AEB">
        <w:rPr>
          <w:rFonts w:ascii="Times New Roman" w:eastAsia="Times New Roman" w:hAnsi="Times New Roman" w:cs="Times New Roman"/>
        </w:rPr>
        <w:t>Третье лицо: ______________________ (наименование</w:t>
      </w:r>
      <w:proofErr w:type="gramEnd"/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 xml:space="preserve">территориального органа </w:t>
      </w:r>
      <w:proofErr w:type="spellStart"/>
      <w:r w:rsidRPr="009E6AEB">
        <w:rPr>
          <w:rFonts w:ascii="Times New Roman" w:eastAsia="Times New Roman" w:hAnsi="Times New Roman" w:cs="Times New Roman"/>
        </w:rPr>
        <w:t>Росреестра</w:t>
      </w:r>
      <w:proofErr w:type="spellEnd"/>
      <w:r w:rsidRPr="009E6AEB">
        <w:rPr>
          <w:rFonts w:ascii="Times New Roman" w:eastAsia="Times New Roman" w:hAnsi="Times New Roman" w:cs="Times New Roman"/>
        </w:rPr>
        <w:t>)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адрес: _________________________________________,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телефон: ________________, факс: _______________,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адрес электронной почты: ________________________</w:t>
      </w:r>
    </w:p>
    <w:p w:rsidR="0055696A" w:rsidRPr="009E6AEB" w:rsidRDefault="005569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ИСКОВОЕ ЗАЯВЛЕНИЕ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о признании права собственности на земельную долю (пай)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в порядке наследования</w:t>
      </w:r>
    </w:p>
    <w:p w:rsidR="0055696A" w:rsidRPr="009E6AEB" w:rsidRDefault="005569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Истец является наследником ________________________ (Ф.И.О. наследодателя) (далее - наследодатель), "___"________ _____ года рождения, на основании ____________________, что подтверждается ___________________.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Наследодатель умер "___"__________ 20___ г., что подтверждается свидетельством о смерти серия _______ N _________, выданным "___"__________ 20___ г. ____________________ (кем выдано).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Наследодателю на праве общей долевой собственности принадлежала земельная доля (пай) в размере ____________, приобретенная им на основании ___________________________ (обстоятельства приобретения земельной доли (пая)), что подтверждается ________________________________.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После смерти наследодателя истец принял имущество наследодателя, в том числе земельную долю (пай), расположенную по адресу: _______________________, что подтверждается _____________________________.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Истец не может зарегистрировать право собственности на земельную долю (пай) в порядке наследования, поскольку _________________________________________________ (обстоятельства невозможности оформить земельную долю (пай) в собственность).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Согласно п. 2 ст. 218 Гражданского кодекса Российской Федерации право собственности на имущество, которое имеет собственник, может быть приобретено другим лицом на основании договора купли-продажи, мены, дарения или иной сделки об отчуждении этого имущества.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lastRenderedPageBreak/>
        <w:t>В соответствии с ч. 1 ст. 1112 Гражданского кодекса Российской Федерации 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Согласно п. п. 1, 2, 4 ст. 1152 Гражданского кодекса Российской Федерации для приобретения наследства наследник должен его принять. Принятие наследником части наследства означает принятие всего причитающегося ему наследства, в чем бы оно ни заключалось и где бы оно ни находилось. 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регистрации.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9E6AEB">
        <w:rPr>
          <w:rFonts w:ascii="Times New Roman" w:eastAsia="Times New Roman" w:hAnsi="Times New Roman" w:cs="Times New Roman"/>
        </w:rPr>
        <w:t>Согласно п. 11 Постановления Пленума Верховного Суда Российской Федерации N 10, Пленума Высшего Арбитражного Суда Российской Федерации N 22 от 29.04.2010 "О некоторых вопросах, возникающих в судебной практике при разрешении споров, связанных с защитой права собственности и других вещных прав" граждане, юридические лица являются собственниками имущества, созданного ими для себя или приобретенного от других лиц на основании сделок об отчуждении</w:t>
      </w:r>
      <w:proofErr w:type="gramEnd"/>
      <w:r w:rsidRPr="009E6AEB">
        <w:rPr>
          <w:rFonts w:ascii="Times New Roman" w:eastAsia="Times New Roman" w:hAnsi="Times New Roman" w:cs="Times New Roman"/>
        </w:rPr>
        <w:t xml:space="preserve"> этого имущества, а также перешедшего по наследству или в порядке реорганизации (ст. 218 Гражданского кодекса Российской Федерации). В силу п. 2 ст. 8.1 Гражданского кодекса Российской Федерации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Иной момент возникновения права установлен, в частности, для приобретения права собственности на недвижимое имущество в случае полной выплаты пая членом потребительского кооператива, в порядке наследования и реорганизации юридического лица (</w:t>
      </w:r>
      <w:proofErr w:type="spellStart"/>
      <w:r w:rsidRPr="009E6AEB">
        <w:rPr>
          <w:rFonts w:ascii="Times New Roman" w:eastAsia="Times New Roman" w:hAnsi="Times New Roman" w:cs="Times New Roman"/>
        </w:rPr>
        <w:t>абз</w:t>
      </w:r>
      <w:proofErr w:type="spellEnd"/>
      <w:r w:rsidRPr="009E6AEB">
        <w:rPr>
          <w:rFonts w:ascii="Times New Roman" w:eastAsia="Times New Roman" w:hAnsi="Times New Roman" w:cs="Times New Roman"/>
        </w:rPr>
        <w:t>. 2, 3 п. 2, п. 4 ст. 218, п. 4 ст. 1152 Гражданского кодекса Российской Федерации). Так, если наследодателю или реорганизованному юридическому лицу (</w:t>
      </w:r>
      <w:proofErr w:type="spellStart"/>
      <w:r w:rsidRPr="009E6AEB">
        <w:rPr>
          <w:rFonts w:ascii="Times New Roman" w:eastAsia="Times New Roman" w:hAnsi="Times New Roman" w:cs="Times New Roman"/>
        </w:rPr>
        <w:t>правопредшественнику</w:t>
      </w:r>
      <w:proofErr w:type="spellEnd"/>
      <w:r w:rsidRPr="009E6AEB">
        <w:rPr>
          <w:rFonts w:ascii="Times New Roman" w:eastAsia="Times New Roman" w:hAnsi="Times New Roman" w:cs="Times New Roman"/>
        </w:rPr>
        <w:t>) принадлежало недвижимое имущество на праве собственности, это право переходит к наследнику или вновь возникшему юридическому лицу независимо от государственной регистрации права на недвижимость.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9E6AEB">
        <w:rPr>
          <w:rFonts w:ascii="Times New Roman" w:eastAsia="Times New Roman" w:hAnsi="Times New Roman" w:cs="Times New Roman"/>
        </w:rPr>
        <w:t>Согласно п. 36 Постановления Пленума Верховного Суда Российской Федерации от 29.05.2012 N 9 "О судебной практике по делам о наследовании" под совершением наследником действий, свидетельствующих о фактическом принятии наследства, следует понимать совершение предусмотренных п. 2 ст. 1153 Гражданского кодекса Российской Федерации действий, а также иных действий по управлению, распоряжению и пользованию наследственным имуществом, поддержанию его в надлежащем состоянии, в которых</w:t>
      </w:r>
      <w:proofErr w:type="gramEnd"/>
      <w:r w:rsidRPr="009E6AEB">
        <w:rPr>
          <w:rFonts w:ascii="Times New Roman" w:eastAsia="Times New Roman" w:hAnsi="Times New Roman" w:cs="Times New Roman"/>
        </w:rPr>
        <w:t xml:space="preserve"> проявляется отношение наследника к наследству как к собственному имуществу. </w:t>
      </w:r>
      <w:proofErr w:type="gramStart"/>
      <w:r w:rsidRPr="009E6AEB">
        <w:rPr>
          <w:rFonts w:ascii="Times New Roman" w:eastAsia="Times New Roman" w:hAnsi="Times New Roman" w:cs="Times New Roman"/>
        </w:rPr>
        <w:t>В качестве таких действий, в частности, могут выступать: вселение наследника в принадлежавшее наследодателю жилое помещение или проживание в нем на день открытия наследства (в том числе без регистрации наследника по месту жительства или по месту пребывания), обработка наследником земельного участка, подача в суд заявления о защите своих наследственных прав, обращение с требованием о проведении описи имущества наследодателя, осуществление оплаты коммунальных</w:t>
      </w:r>
      <w:proofErr w:type="gramEnd"/>
      <w:r w:rsidRPr="009E6AEB">
        <w:rPr>
          <w:rFonts w:ascii="Times New Roman" w:eastAsia="Times New Roman" w:hAnsi="Times New Roman" w:cs="Times New Roman"/>
        </w:rPr>
        <w:t xml:space="preserve"> услуг, страховых платежей, возмещение за счет наследственного имущества расходов, предусмотренных ст. 1174 Гражданского кодекса Российской Федерации, иные действия по владению, пользованию и распоряжению наследственным имуществом. При этом такие действия могут быть совершены как самим наследником, так и по его поручению другими лицами. Указанные действия должны быть совершены в течение срока принятия наследства, установленного ст. 1154 Гражданского кодекса Российской Федерации.</w:t>
      </w:r>
    </w:p>
    <w:p w:rsidR="0055696A" w:rsidRPr="009E6AEB" w:rsidRDefault="005569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9E6AEB">
        <w:rPr>
          <w:rFonts w:ascii="Times New Roman" w:eastAsia="Times New Roman" w:hAnsi="Times New Roman" w:cs="Times New Roman"/>
        </w:rPr>
        <w:t xml:space="preserve">На основании вышеизложенного, руководствуясь п. 2 ст. 218, ч. 1 ст. 1112, п. п. 1, 2, 4 ст. </w:t>
      </w:r>
      <w:r w:rsidRPr="009E6AEB">
        <w:rPr>
          <w:rFonts w:ascii="Times New Roman" w:eastAsia="Times New Roman" w:hAnsi="Times New Roman" w:cs="Times New Roman"/>
        </w:rPr>
        <w:lastRenderedPageBreak/>
        <w:t>1152, ст. 1153 Гражданского кодекса Российской Федерации, п. 11 Постановления Пленума Верховного Суда Российской Федерации N 10, Пленума Высшего Арбитражного Суда Российской Федерации N 22 от 29.04.2010 "О некоторых вопросах, возникающих в судебной практике при разрешении споров, связанных с защитой права собственности</w:t>
      </w:r>
      <w:proofErr w:type="gramEnd"/>
      <w:r w:rsidRPr="009E6AEB">
        <w:rPr>
          <w:rFonts w:ascii="Times New Roman" w:eastAsia="Times New Roman" w:hAnsi="Times New Roman" w:cs="Times New Roman"/>
        </w:rPr>
        <w:t xml:space="preserve"> и других вещных прав", п. 36 Постановления Пленума Верховного Суда Российской Федерации от 29.05.2012 N 9 "О судебной практике по делам о наследовании", в соответствии со ст. ст. 131, 132 Гражданского процессуального кодекса Российской Федерации</w:t>
      </w:r>
    </w:p>
    <w:p w:rsidR="0055696A" w:rsidRPr="009E6AEB" w:rsidRDefault="005569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ПРОШУ:</w:t>
      </w:r>
    </w:p>
    <w:p w:rsidR="0055696A" w:rsidRPr="009E6AEB" w:rsidRDefault="005569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признать за истцом право собственности в порядке наследования на земельную долю (пай) размером _____________, расположенную по адресу: __________________.</w:t>
      </w:r>
    </w:p>
    <w:p w:rsidR="0055696A" w:rsidRPr="009E6AEB" w:rsidRDefault="005569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Приложение: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1. Документы, подтверждающие возникновение права собственности наследодателя на земельную долю (пай).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2. Копия свидетельства о смерти наследодателя от "___"________ ____ г. N ___.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3. Документы, подтверждающие родство и очередь наследования.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4. Документы, подтверждающие принятие истцом имущества наследодателя.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5. Документы, подтверждающие невозможность оформления истцом земельной доли в собственность не в судебном порядке.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7. Документ, подтверждающий уплату государственной пошлины (или право на получение льготы по уплате государственной пошлины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8.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истца).</w:t>
      </w: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9. Иные документы, подтверждающие обстоятельства, на которых истец основывает свои требования.</w:t>
      </w:r>
    </w:p>
    <w:p w:rsidR="0055696A" w:rsidRPr="009E6AEB" w:rsidRDefault="005569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 xml:space="preserve">"__"___________ ____ </w:t>
      </w:r>
      <w:proofErr w:type="gramStart"/>
      <w:r w:rsidRPr="009E6AEB">
        <w:rPr>
          <w:rFonts w:ascii="Times New Roman" w:eastAsia="Times New Roman" w:hAnsi="Times New Roman" w:cs="Times New Roman"/>
        </w:rPr>
        <w:t>г</w:t>
      </w:r>
      <w:proofErr w:type="gramEnd"/>
      <w:r w:rsidRPr="009E6AEB">
        <w:rPr>
          <w:rFonts w:ascii="Times New Roman" w:eastAsia="Times New Roman" w:hAnsi="Times New Roman" w:cs="Times New Roman"/>
        </w:rPr>
        <w:t>.</w:t>
      </w:r>
    </w:p>
    <w:p w:rsidR="0055696A" w:rsidRPr="009E6AEB" w:rsidRDefault="005569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Истец (представитель):</w:t>
      </w:r>
    </w:p>
    <w:p w:rsidR="0055696A" w:rsidRPr="009E6AEB" w:rsidRDefault="005569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55696A" w:rsidRPr="009E6AEB" w:rsidRDefault="004533A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E6AEB">
        <w:rPr>
          <w:rFonts w:ascii="Times New Roman" w:eastAsia="Times New Roman" w:hAnsi="Times New Roman" w:cs="Times New Roman"/>
        </w:rPr>
        <w:t>________________ (подпись) / ______________________________ (Ф.И.О.)</w:t>
      </w:r>
    </w:p>
    <w:p w:rsidR="0055696A" w:rsidRPr="009E6AEB" w:rsidRDefault="005569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55696A" w:rsidRPr="009E6AEB" w:rsidRDefault="005569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bookmarkEnd w:id="0"/>
    <w:p w:rsidR="0055696A" w:rsidRPr="009E6AEB" w:rsidRDefault="005569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</w:rPr>
      </w:pPr>
    </w:p>
    <w:sectPr w:rsidR="0055696A" w:rsidRPr="009E6AEB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8F" w:rsidRDefault="0044428F">
      <w:r>
        <w:separator/>
      </w:r>
    </w:p>
  </w:endnote>
  <w:endnote w:type="continuationSeparator" w:id="0">
    <w:p w:rsidR="0044428F" w:rsidRDefault="0044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8F" w:rsidRDefault="0044428F">
      <w:r>
        <w:separator/>
      </w:r>
    </w:p>
  </w:footnote>
  <w:footnote w:type="continuationSeparator" w:id="0">
    <w:p w:rsidR="0044428F" w:rsidRDefault="00444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696A"/>
    <w:rsid w:val="0044428F"/>
    <w:rsid w:val="004533AB"/>
    <w:rsid w:val="0055696A"/>
    <w:rsid w:val="009E6AEB"/>
    <w:rsid w:val="00F1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F13A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3A77"/>
  </w:style>
  <w:style w:type="paragraph" w:styleId="aa">
    <w:name w:val="footer"/>
    <w:basedOn w:val="a"/>
    <w:link w:val="ab"/>
    <w:uiPriority w:val="99"/>
    <w:unhideWhenUsed/>
    <w:rsid w:val="00F13A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3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F13A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3A77"/>
  </w:style>
  <w:style w:type="paragraph" w:styleId="aa">
    <w:name w:val="footer"/>
    <w:basedOn w:val="a"/>
    <w:link w:val="ab"/>
    <w:uiPriority w:val="99"/>
    <w:unhideWhenUsed/>
    <w:rsid w:val="00F13A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1227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2022-02-12T00:56:00Z</dcterms:created>
  <dcterms:modified xsi:type="dcterms:W3CDTF">2022-02-15T03:51:00Z</dcterms:modified>
</cp:coreProperties>
</file>