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7" w:rsidRPr="00050304" w:rsidRDefault="005A16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72138F" w:rsidRPr="00050304" w:rsidRDefault="00721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1617" w:rsidRPr="00050304" w:rsidRDefault="00925D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050304">
        <w:rPr>
          <w:rFonts w:ascii="Times New Roman" w:eastAsia="Times New Roman" w:hAnsi="Times New Roman" w:cs="Times New Roman"/>
        </w:rPr>
        <w:t>Применимые нормы: п. 1 ст. 334, п. 1 ст. 339 ГК РФ</w:t>
      </w:r>
    </w:p>
    <w:p w:rsidR="005A1617" w:rsidRPr="00050304" w:rsidRDefault="00925D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050304">
        <w:rPr>
          <w:rFonts w:ascii="Times New Roman" w:eastAsia="Times New Roman" w:hAnsi="Times New Roman" w:cs="Times New Roman"/>
        </w:rPr>
        <w:t>Образец подготовлен на примере ситуации, когда залогодатель передает в залог подержанный автомобиль, чтобы обеспечить свое обязательство по договору процентного займа.</w:t>
      </w:r>
    </w:p>
    <w:p w:rsidR="005A1617" w:rsidRPr="00050304" w:rsidRDefault="005A16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A1617" w:rsidRPr="00050304" w:rsidRDefault="005A16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5A1617" w:rsidRPr="00050304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Договор залога автомобиля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к договору процентного займа от 17.03.2021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5A1617" w:rsidRPr="00050304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1617" w:rsidRPr="00050304" w:rsidRDefault="00925D7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050304">
                    <w:rPr>
                      <w:rFonts w:ascii="Times New Roman" w:eastAsia="Times New Roman" w:hAnsi="Times New Roman" w:cs="Times New Roman"/>
                    </w:rPr>
                    <w:t>Москва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1617" w:rsidRPr="00050304" w:rsidRDefault="00925D7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50304">
                    <w:rPr>
                      <w:rFonts w:ascii="Times New Roman" w:eastAsia="Times New Roman" w:hAnsi="Times New Roman" w:cs="Times New Roman"/>
                    </w:rPr>
                    <w:t>17 марта 2021 г.</w:t>
                  </w:r>
                </w:p>
              </w:tc>
            </w:tr>
          </w:tbl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"Остролист" (далее - залогодатель) в лице генерального директора Семенова Петра Сергеевича, действующего на основании решения общего собрания участников (Протокол N 1 от 15.03.2019) и в соответствии с Уставом, и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50304">
              <w:rPr>
                <w:rFonts w:ascii="Times New Roman" w:eastAsia="Times New Roman" w:hAnsi="Times New Roman" w:cs="Times New Roman"/>
              </w:rPr>
              <w:t>Мастерайт</w:t>
            </w:r>
            <w:proofErr w:type="spellEnd"/>
            <w:r w:rsidRPr="00050304">
              <w:rPr>
                <w:rFonts w:ascii="Times New Roman" w:eastAsia="Times New Roman" w:hAnsi="Times New Roman" w:cs="Times New Roman"/>
              </w:rPr>
              <w:t>" (далее - залогодержатель) в лице генерального директора Михайлова Федора Михайловича, действующего на основании решения общего собрания участников (Протокол N 1 от 01.04.2019) и в соответствии с Уставом, заключили настоящий договор о следующем.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1. Предмет договора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1.1. Залогодатель передает залогодержателю в залог следующий автомобиль: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 wp14:anchorId="1BE5341D" wp14:editId="430CFF26">
                  <wp:extent cx="6035040" cy="24511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245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1.2. На момент подписания договора автомобиль принадлежит залогодателю на праве собственности на основании договора купли-продажи N 1 от 05.02.2021. Это подтверждается сведениями в паспорте транспортного средства серии 78 РВ 654321, выданным ООО "</w:t>
            </w:r>
            <w:proofErr w:type="spellStart"/>
            <w:r w:rsidRPr="00050304">
              <w:rPr>
                <w:rFonts w:ascii="Times New Roman" w:eastAsia="Times New Roman" w:hAnsi="Times New Roman" w:cs="Times New Roman"/>
              </w:rPr>
              <w:t>Кентар</w:t>
            </w:r>
            <w:proofErr w:type="spellEnd"/>
            <w:r w:rsidRPr="00050304">
              <w:rPr>
                <w:rFonts w:ascii="Times New Roman" w:eastAsia="Times New Roman" w:hAnsi="Times New Roman" w:cs="Times New Roman"/>
              </w:rPr>
              <w:t xml:space="preserve"> Кар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>нд." (Москва, Орловское поселение, ул. Национальная, стр. 11А) 03.09.2018.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lastRenderedPageBreak/>
              <w:t>Автомобиль зарегистрирован за собственником - ООО "Остролист", что подтверждается свидетельством о регистрации транспортного средства серии 99 06 N 123456, выданным ОРЭР МО ГИБДД ТНРЭР N 5 ГУ МВД России по г. Москве 05.02.2021.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1.3. Обязательство, обеспеченное залогом: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1.3.1 Предмет залога обеспечивает исполнение залогодателем (заемщиком) обязательств перед залогодержателем (заимодавцем) по договору процентного займа от 17.03.2021.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1.3.2 Условия договора займа: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 wp14:anchorId="73799E66" wp14:editId="1BBE9170">
                  <wp:extent cx="6035040" cy="2283460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2283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1.3.3. Предмет залога обеспечивает возврат займа, процентов за пользование им, а также выплату неустойки, возмещение убытков, причиненных просрочкой исполнения, и расходов по взысканию.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Если залогодатель (заемщик) не исполнит договор займа, залогодержатель имеет право преимущественно перед другими кредиторами залогодателя получить удовлетворение из стоимости предмета залога в полном объеме, определяемом к моменту фактического удовлетворения требования.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1.3.4. В случае возврата части займа залог сохраняется в первоначальном объеме до полного надлежащего исполнения залогодателем договора займа.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2. Стоимость предмета залога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gjdgxs" w:colFirst="0" w:colLast="0"/>
            <w:bookmarkEnd w:id="1"/>
            <w:r w:rsidRPr="00050304">
              <w:rPr>
                <w:rFonts w:ascii="Times New Roman" w:eastAsia="Times New Roman" w:hAnsi="Times New Roman" w:cs="Times New Roman"/>
              </w:rPr>
              <w:t>2.1. Стоимость предмета залога согласно отчету об оценке (Приложение N 1 к договору) составляет 600 000 (шестьсот тысяч) руб.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30j0zll" w:colFirst="0" w:colLast="0"/>
            <w:bookmarkEnd w:id="2"/>
            <w:r w:rsidRPr="00050304">
              <w:rPr>
                <w:rFonts w:ascii="Times New Roman" w:eastAsia="Times New Roman" w:hAnsi="Times New Roman" w:cs="Times New Roman"/>
              </w:rPr>
              <w:t xml:space="preserve">2.2. Стороны согласовали, что начиная с даты заключения договора стоимость предмета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залога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ежедневно уменьшается на 0,04%.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 xml:space="preserve">2.3. Если в период действия договора автомобиль будет поврежден, залогодержатель вправе потребовать от залогодателя переоценки предмета залога. Если в результате оценки выяснится, что его стоимость снизилась более чем на 20%, залогодержатель вправе потребовать от залогодателя в течение месяца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заменить предмет залога на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другое имущество стоимостью не </w:t>
            </w:r>
            <w:r w:rsidRPr="00050304">
              <w:rPr>
                <w:rFonts w:ascii="Times New Roman" w:eastAsia="Times New Roman" w:hAnsi="Times New Roman" w:cs="Times New Roman"/>
              </w:rPr>
              <w:lastRenderedPageBreak/>
              <w:t>менее 600 000 (шестьсот тысяч) руб.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Если залогодатель не заменит предмет залога в указанный срок или не проведет переоценку в течение двух недель с момента получения требования залогодержателя, последний вправе потребовать досрочного исполнения договора займа.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3. Пользование и распоряжение автомобилем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3.1. Залогодатель вправе владеть и пользоваться автомобилем в соответствии с его назначением.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3.2. Допуск к управлению автомобилем ограничен лицами, которые состоят в трудовых отношениях с залогодателем.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3.3. Продажа, передача автомобиля в аренду, лизинг, безвозмездное пользование, доверительное управление, последующий залог либо иное распоряжение предметом залога допускаются только с предварительного письменного согласия залогодержателя.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 xml:space="preserve">3.4.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В случае перехода прав на автомобиль от залогодателя к другому лицу право залога в соответствии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с п. 1 ст. 353 ГК РФ сохраняет силу.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4. Содержание автомобиля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4.1. Автомобиль остается у залогодателя.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4.2. Залогодатель обязан принимать меры, необходимые для сохранения предмета залога, в том числе:</w:t>
            </w:r>
          </w:p>
          <w:p w:rsidR="005A1617" w:rsidRPr="00050304" w:rsidRDefault="00925D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своевременно его ремонтировать,</w:t>
            </w:r>
          </w:p>
          <w:p w:rsidR="005A1617" w:rsidRPr="00050304" w:rsidRDefault="00925D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своевременно проводить плановое техническое обслуживание;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 xml:space="preserve">в ночное время (с 23:00 до 8:00) хранить автомобиль на огороженной территории залогодателя (по адресу: г. Москва, ул. </w:t>
            </w:r>
            <w:proofErr w:type="spellStart"/>
            <w:r w:rsidRPr="00050304">
              <w:rPr>
                <w:rFonts w:ascii="Times New Roman" w:eastAsia="Times New Roman" w:hAnsi="Times New Roman" w:cs="Times New Roman"/>
              </w:rPr>
              <w:t>Чайкова</w:t>
            </w:r>
            <w:proofErr w:type="spellEnd"/>
            <w:r w:rsidRPr="00050304">
              <w:rPr>
                <w:rFonts w:ascii="Times New Roman" w:eastAsia="Times New Roman" w:hAnsi="Times New Roman" w:cs="Times New Roman"/>
              </w:rPr>
              <w:t>, д. 11) или на охраняемой стоянке;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в случае попытки хищения, угона автомобиля, потери ключей или повреждения замков залогодатель обязан незамедлительно произвести замену замков автомобиля и\или противоугонной системы.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4.3. Залогодатель обязан немедленно сообщить залогодержателю об изменениях в предмете залога, в том числе о механических повреждениях и других событиях, которые влияют на состояние предмета залога.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4.4. Риск случайной гибели или случайного повреждения автомобиля несет залогодатель.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4.5. Если предмет залога утрачен или поврежден, залогодатель вправе восстановить предмет залога или заменить его другим равноценным имуществом. Для этого залогодержатель дает письменное согласие, в котором определяет порядок и срок восстановления или замены предмета залога.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5. Страхование автомобиля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 xml:space="preserve">5.1. Залогодатель в течение 3 рабочих дней с момента заключения договора обязан за свой счет </w:t>
            </w:r>
            <w:r w:rsidRPr="00050304">
              <w:rPr>
                <w:rFonts w:ascii="Times New Roman" w:eastAsia="Times New Roman" w:hAnsi="Times New Roman" w:cs="Times New Roman"/>
              </w:rPr>
              <w:lastRenderedPageBreak/>
              <w:t>застраховать автомобиль согласно следующим требованиям:</w:t>
            </w:r>
          </w:p>
          <w:p w:rsidR="005A1617" w:rsidRPr="00050304" w:rsidRDefault="00925D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страховая сумма - не менее размера обязательства, обеспеченного залогом (суммы займа и процентов за пользование ею);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страховые риски: ущерб и хищение (угон);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 xml:space="preserve">в договоре страхования должно быть указано, что автомобиль находится в залоге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у ООО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050304">
              <w:rPr>
                <w:rFonts w:ascii="Times New Roman" w:eastAsia="Times New Roman" w:hAnsi="Times New Roman" w:cs="Times New Roman"/>
              </w:rPr>
              <w:t>Мастерайт</w:t>
            </w:r>
            <w:proofErr w:type="spellEnd"/>
            <w:r w:rsidRPr="00050304">
              <w:rPr>
                <w:rFonts w:ascii="Times New Roman" w:eastAsia="Times New Roman" w:hAnsi="Times New Roman" w:cs="Times New Roman"/>
              </w:rPr>
              <w:t>";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возмещение ущерба осуществляется путем организации и оплаты страховщиком восстановительного ремонта автомобиля;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выгодоприобретатель по риску хищения (угона), а также ущерба в случае конструктивной гибели автомобиля: ООО "</w:t>
            </w:r>
            <w:proofErr w:type="spellStart"/>
            <w:r w:rsidRPr="00050304">
              <w:rPr>
                <w:rFonts w:ascii="Times New Roman" w:eastAsia="Times New Roman" w:hAnsi="Times New Roman" w:cs="Times New Roman"/>
              </w:rPr>
              <w:t>Мастерайт</w:t>
            </w:r>
            <w:proofErr w:type="spellEnd"/>
            <w:r w:rsidRPr="00050304">
              <w:rPr>
                <w:rFonts w:ascii="Times New Roman" w:eastAsia="Times New Roman" w:hAnsi="Times New Roman" w:cs="Times New Roman"/>
              </w:rPr>
              <w:t>" в размере неисполненных обязательств ООО "Остролист" по договору займа;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 xml:space="preserve">срок страхования: 1 год. Если к моменту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окончания срока страхования обязательства залогодателя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перед залогодержателем по возврату займа не будут полностью исполнены, залогодатель должен пролонгировать договор страхования еще на 1 год.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5.2. Залогодатель обязан в течение 3 (трех) рабочих дней с момента заключения договора страхования транспортного средства передать залогодержателю:</w:t>
            </w:r>
          </w:p>
          <w:p w:rsidR="005A1617" w:rsidRPr="00050304" w:rsidRDefault="00925D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подлинник страхового полиса;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копию правил страхования, в соответствии с которыми заключен договор страхования;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 xml:space="preserve">документ, подтверждающий уплату страховой премии. Если договором страхования предусмотрена уплата страховой премии в рассрочку, залогодатель обязан в течение 2 рабочих дней после уплаты очередного страхового взноса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предоставить залогодержателю подтверждающий документ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>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38F" w:rsidRPr="00050304" w:rsidRDefault="00721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6. Проверка предмета залога и залогодателя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6.1. Залогодержатель вправе проверять автомобиль: его наличие, состояние, условия хранения и эксплуатации, а также требовать в этих целях необходимые документы. Для этого он направляет залогодателю уведомление любым из способов, предусмотренных в п. 11.4 договора.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6.2. Залогодатель в течение 3 (трех) рабочих дней с момента получения уведомления должен согласовать время проверки, обеспечить уполномоченным представителям залогодержателя возможность осмотреть автомобиль, проверить его технические характеристики и рабочее состояние.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6.3. Залогодатель обязан уведомить залогодержателя:</w:t>
            </w:r>
          </w:p>
          <w:p w:rsidR="005A1617" w:rsidRPr="00050304" w:rsidRDefault="00925D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об изменениях в составе коллегиальных и/или исполнительных органов управления;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 xml:space="preserve">о предстоящей реорганизации/ликвидации/прекращении деятельности в течение 5 (пяти) рабочих дней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с даты принятия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соответствующего решения уполномоченным органом управления.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7. Обращение взыскания на автомобиль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 xml:space="preserve">7.1. Взыскание на предмет залога может быть обращено, если залогодатель (заемщик) не </w:t>
            </w:r>
            <w:r w:rsidRPr="00050304">
              <w:rPr>
                <w:rFonts w:ascii="Times New Roman" w:eastAsia="Times New Roman" w:hAnsi="Times New Roman" w:cs="Times New Roman"/>
              </w:rPr>
              <w:lastRenderedPageBreak/>
              <w:t>исполняет (ненадлежащим образом исполняет) обеспеченное обязательство.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7.2. При просрочке внесения периодических платежей взыскание можно обратить, только если срок нарушен более чем два раза в течение 9 (девяти) месяцев, которые предшествуют дате, когда залогодержатель направил уведомление об обращении взыскания на предмет залога во внесудебном порядке. Это возможно даже при условии, что каждая просрочка незначительна (п. 3 ст. 348 ГК РФ).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7.3. Взыскание обращается во внесудебном порядке.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1fob9te" w:colFirst="0" w:colLast="0"/>
            <w:bookmarkEnd w:id="3"/>
            <w:r w:rsidRPr="00050304">
              <w:rPr>
                <w:rFonts w:ascii="Times New Roman" w:eastAsia="Times New Roman" w:hAnsi="Times New Roman" w:cs="Times New Roman"/>
              </w:rPr>
              <w:t>7.4. Залогодержатель направляет залогодателю письменное уведомление о начале обращения взыскания на автомобиль в порядке, установленном п. 8 ст. 349 ГК РФ. Уведомление должно быть направлено одним из способов, указанных в п. 11.4 договора. В уведомлении нужно указать, в частности:</w:t>
            </w:r>
          </w:p>
          <w:p w:rsidR="005A1617" w:rsidRPr="00050304" w:rsidRDefault="0092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в чем состоит неисполнение (ненадлежащее исполнение) основного обязательства;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предложение исполнить его;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срок, по истечении которого залогодержатель приступит к реализации предмета залога, если заемщик не исполнит обеспеченное обязательство;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способ реализации предмета залога.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7.5. Залогодатель может прекратить обращение взыскания на предмет залога, если полностью исполнит обязательства по договору займа или ту его часть, исполнение которой просрочено. Об этом он незамедлительно уведомляет залогодержателя.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 xml:space="preserve">7.6. Залогодатель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с даты получения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уведомления, указанного в п. 7.4 договора, прекращает пользоваться автомобилем и в течение 2 (двух) рабочих дней передает его залогодержателю. Для этого стороны составляют акт приема-передачи.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8. Реализация предмета залога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8.1. Автомобиль реализуется залогодержателем одним из следующих способов по его выбору:</w:t>
            </w:r>
          </w:p>
          <w:p w:rsidR="005A1617" w:rsidRPr="00050304" w:rsidRDefault="0092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продажа с торгов;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оставление предмета залога за собой;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 xml:space="preserve">продажа предмета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залога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другому лицу.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Реализация осуществляется в срок, указанный в уведомлении об обращении взыскания, а если его там нет - через 15 (пятнадцать) дней с момента получения залогодателем уведомления при условии, что задолженность по договору займа не погашена в полном объеме.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8.2. Для реализации предмета залога залогодержатель вправе заключать от своего имени все необходимые сделки и подписывать все необходимые документы.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8.3. Начальная цена продажи автомобиля устанавливается в размере стоимости автомобиля, определенной в соответствии с п. п. 2.1 и 2.2 договора. В случае сомнений в достоверности полученной цены залогодержатель вправе определить ее с помощью оценщика.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8.4. Расходы на обращение взыскания, проведение оценки, в том числе вознаграждение организации, привлеченной для продажи автомобиля, возмещаются за счет залогодателя.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lastRenderedPageBreak/>
              <w:t>8.5. Средства, полученные от реализации и оставшиеся после удовлетворения требований залогодержателя, за вычетом расходов по обращению взыскания на предмет залога, направляются залогодателю.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9. Заверения и гарантии залогодателя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9.1. Залогодержатель полагается на следующие заверения залогодателя: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9.1.1. Предмет залога не продан, не арестован, не заложен (за исключением права залога в пользу залогодержателя), не состоит в споре, не обременен иными правами третьих лиц.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 xml:space="preserve">9.1.2. У залогодателя есть все необходимые права, полномочия, разрешения и согласия передать автомобиль в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залог залогодержателю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>, заключить настоящий договор и иные соглашения, предусмотренные договором залога.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9.1.3. В отношении залогодателя не возбуждались судебное производство, производство по делам об административных правонарушениях, третейское разбирательство, которые могли бы привести к невозможности исполнения им обязательств по настоящему договору.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9.2. Если хотя бы одно из указанных заверений окажется недостоверным, залогодержатель может потребовать от залогодателя штраф в размере 100 000 (сто тысяч) руб. Залогодатель должен уплатить его в течение 5 (пяти) рабочих дней с момента получения требования.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9.3. Если в период действия договора автомобиль будет арестован, удержан, станет предметом спора, залогодатель в течение 2 (двух) календарных дней после того, как узнал об этом, обязан уведомить залогодержателя.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В случае нарушения этого срока залогодатель должен уплатить штраф в размере 50 000 (пятидесяти тысяч) руб. в течение 3 (трех) рабочих дней с момента получения требования залогодержателя.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10. Разрешение споров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10.1. До предъявления иска по договору сторона, которая считает, что ее права нарушены, обязана направить другой стороне письменную претензию.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10.2. Сторона вправе передать спор на рассмотрение суда по истечении 15 (пятнадцати) календарных дней с момента получения претензии другой стороной.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11. Заключительные положения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11.1. Залогодатель в течение 3 (трех) рабочих дней после заключения договора вносит сведения об обременении залогом автомобиля в Единый федеральный реестр сведений о фактах деятельности юридических лиц (ЕФРСФДЮЛ).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 xml:space="preserve">11.2. Залогодержатель в течение 3 (трех) рабочих дней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с даты заключения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договора направляет уведомление о возникновении залога в реестр уведомлений о залоге движимого имущества единой информационной системы нотариата.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lastRenderedPageBreak/>
              <w:t xml:space="preserve">11.3. Залогодержатель обязан направить уведомления об изменении залога и/или </w:t>
            </w:r>
            <w:proofErr w:type="gramStart"/>
            <w:r w:rsidRPr="00050304">
              <w:rPr>
                <w:rFonts w:ascii="Times New Roman" w:eastAsia="Times New Roman" w:hAnsi="Times New Roman" w:cs="Times New Roman"/>
              </w:rPr>
              <w:t>об исключении сведений о залоге в реестр уведомлений о залоге движимого имущества единой информационной системы нотариата в течение</w:t>
            </w:r>
            <w:proofErr w:type="gramEnd"/>
            <w:r w:rsidRPr="00050304">
              <w:rPr>
                <w:rFonts w:ascii="Times New Roman" w:eastAsia="Times New Roman" w:hAnsi="Times New Roman" w:cs="Times New Roman"/>
              </w:rPr>
              <w:t xml:space="preserve"> 3 (трех) рабочих дней с момента, когда он узнал или должен был узнать об изменении либо о прекращении залога.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3znysh7" w:colFirst="0" w:colLast="0"/>
            <w:bookmarkEnd w:id="4"/>
            <w:r w:rsidRPr="00050304">
              <w:rPr>
                <w:rFonts w:ascii="Times New Roman" w:eastAsia="Times New Roman" w:hAnsi="Times New Roman" w:cs="Times New Roman"/>
              </w:rPr>
              <w:t>11.4.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"Адреса и реквизиты сторон", одним из следующих способов:</w:t>
            </w:r>
          </w:p>
          <w:p w:rsidR="005A1617" w:rsidRPr="00050304" w:rsidRDefault="00925D7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курьерской доставкой. Факт получения документа должен подтверждаться распиской стороны. Расписка должна содержать наименование документа, дату его получения, Ф.И.О. и подпись лица, получившего документ;</w:t>
            </w:r>
          </w:p>
          <w:p w:rsidR="005A1617" w:rsidRPr="00050304" w:rsidRDefault="00925D7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050304">
              <w:rPr>
                <w:rFonts w:ascii="Times New Roman" w:eastAsia="Times New Roman" w:hAnsi="Times New Roman" w:cs="Times New Roman"/>
              </w:rPr>
              <w:t>заказным письмом с уведомлением о вручении.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11.5.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11.6.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      </w: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11.7. Договор составлен в двух экземплярах: по одному для каждой стороны.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</w:rPr>
              <w:t>12. Приложения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50304">
              <w:rPr>
                <w:rFonts w:ascii="Times New Roman" w:eastAsia="Times New Roman" w:hAnsi="Times New Roman" w:cs="Times New Roman"/>
              </w:rPr>
              <w:t>1) Отчет об оценке N 555 от 15.03.2021.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5" w:name="2et92p0" w:colFirst="0" w:colLast="0"/>
            <w:bookmarkEnd w:id="5"/>
            <w:r w:rsidRPr="00050304">
              <w:rPr>
                <w:rFonts w:ascii="Times New Roman" w:eastAsia="Times New Roman" w:hAnsi="Times New Roman" w:cs="Times New Roman"/>
                <w:b/>
              </w:rPr>
              <w:t>13. Адреса и реквизиты сторон</w:t>
            </w:r>
          </w:p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A1617" w:rsidRPr="00050304" w:rsidRDefault="009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304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drawing>
                <wp:inline distT="0" distB="0" distL="114300" distR="114300" wp14:anchorId="4D69A271" wp14:editId="688999E5">
                  <wp:extent cx="5760720" cy="31623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16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617" w:rsidRPr="00050304" w:rsidRDefault="005A1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1617" w:rsidRPr="00050304" w:rsidRDefault="005A16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:rsidR="005A1617" w:rsidRPr="00050304" w:rsidRDefault="005A16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bookmarkEnd w:id="0"/>
    <w:p w:rsidR="005A1617" w:rsidRPr="00050304" w:rsidRDefault="005A1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b/>
        </w:rPr>
      </w:pPr>
    </w:p>
    <w:sectPr w:rsidR="005A1617" w:rsidRPr="00050304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EB" w:rsidRDefault="00AC00EB">
      <w:r>
        <w:separator/>
      </w:r>
    </w:p>
  </w:endnote>
  <w:endnote w:type="continuationSeparator" w:id="0">
    <w:p w:rsidR="00AC00EB" w:rsidRDefault="00AC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EB" w:rsidRDefault="00AC00EB">
      <w:r>
        <w:separator/>
      </w:r>
    </w:p>
  </w:footnote>
  <w:footnote w:type="continuationSeparator" w:id="0">
    <w:p w:rsidR="00AC00EB" w:rsidRDefault="00AC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3ED"/>
    <w:multiLevelType w:val="multilevel"/>
    <w:tmpl w:val="29B8FFFC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47BA7344"/>
    <w:multiLevelType w:val="multilevel"/>
    <w:tmpl w:val="A950EFCE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4F1D5738"/>
    <w:multiLevelType w:val="multilevel"/>
    <w:tmpl w:val="7D768E20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53E077BD"/>
    <w:multiLevelType w:val="multilevel"/>
    <w:tmpl w:val="C7E41324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58476F6B"/>
    <w:multiLevelType w:val="multilevel"/>
    <w:tmpl w:val="7A72F774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68FE12DA"/>
    <w:multiLevelType w:val="multilevel"/>
    <w:tmpl w:val="CB90D6F2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75865B7F"/>
    <w:multiLevelType w:val="multilevel"/>
    <w:tmpl w:val="A3904DBE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617"/>
    <w:rsid w:val="00050304"/>
    <w:rsid w:val="005A1617"/>
    <w:rsid w:val="006E72B2"/>
    <w:rsid w:val="0072138F"/>
    <w:rsid w:val="00925D76"/>
    <w:rsid w:val="00AC00EB"/>
    <w:rsid w:val="00C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13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38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13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138F"/>
  </w:style>
  <w:style w:type="paragraph" w:styleId="af">
    <w:name w:val="footer"/>
    <w:basedOn w:val="a"/>
    <w:link w:val="af0"/>
    <w:uiPriority w:val="99"/>
    <w:unhideWhenUsed/>
    <w:rsid w:val="007213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13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38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13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138F"/>
  </w:style>
  <w:style w:type="paragraph" w:styleId="af">
    <w:name w:val="footer"/>
    <w:basedOn w:val="a"/>
    <w:link w:val="af0"/>
    <w:uiPriority w:val="99"/>
    <w:unhideWhenUsed/>
    <w:rsid w:val="007213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2022-02-11T23:04:00Z</dcterms:created>
  <dcterms:modified xsi:type="dcterms:W3CDTF">2022-02-15T04:03:00Z</dcterms:modified>
</cp:coreProperties>
</file>